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1509E" w14:textId="73658E7C" w:rsidR="00196932" w:rsidRPr="00D717D0" w:rsidRDefault="009A366B" w:rsidP="009A366B">
      <w:pPr>
        <w:jc w:val="center"/>
        <w:rPr>
          <w:rFonts w:ascii="Calibri" w:hAnsi="Calibri" w:cs="Calibri"/>
          <w:b/>
          <w:bCs/>
        </w:rPr>
      </w:pPr>
      <w:r w:rsidRPr="00D717D0">
        <w:rPr>
          <w:rFonts w:ascii="Calibri" w:hAnsi="Calibri" w:cs="Calibri"/>
          <w:b/>
          <w:bCs/>
        </w:rPr>
        <w:t>VILLAGE OF TIVOLI</w:t>
      </w:r>
    </w:p>
    <w:p w14:paraId="28D34F85" w14:textId="52F74057" w:rsidR="009A366B" w:rsidRPr="00D717D0" w:rsidRDefault="009A366B" w:rsidP="009A366B">
      <w:pPr>
        <w:jc w:val="center"/>
        <w:rPr>
          <w:rFonts w:ascii="Calibri" w:hAnsi="Calibri" w:cs="Calibri"/>
          <w:b/>
          <w:bCs/>
        </w:rPr>
      </w:pPr>
      <w:r w:rsidRPr="00D717D0">
        <w:rPr>
          <w:rFonts w:ascii="Calibri" w:hAnsi="Calibri" w:cs="Calibri"/>
          <w:b/>
          <w:bCs/>
        </w:rPr>
        <w:t>ZONING BOARD OF APPEALS</w:t>
      </w:r>
    </w:p>
    <w:p w14:paraId="3D2AB4F6" w14:textId="5C25FAE7" w:rsidR="009A366B" w:rsidRPr="00D717D0" w:rsidRDefault="009A366B" w:rsidP="009A366B">
      <w:pPr>
        <w:jc w:val="center"/>
        <w:rPr>
          <w:rFonts w:ascii="Calibri" w:hAnsi="Calibri" w:cs="Calibri"/>
          <w:b/>
          <w:bCs/>
        </w:rPr>
      </w:pPr>
      <w:r w:rsidRPr="00D717D0">
        <w:rPr>
          <w:rFonts w:ascii="Calibri" w:hAnsi="Calibri" w:cs="Calibri"/>
          <w:b/>
          <w:bCs/>
        </w:rPr>
        <w:t>MAY 4, 2026</w:t>
      </w:r>
    </w:p>
    <w:p w14:paraId="70BA7D0B" w14:textId="266FD722" w:rsidR="009A366B" w:rsidRPr="00D717D0" w:rsidRDefault="009A366B" w:rsidP="009A366B">
      <w:pPr>
        <w:jc w:val="center"/>
        <w:rPr>
          <w:rFonts w:ascii="Calibri" w:hAnsi="Calibri" w:cs="Calibri"/>
          <w:b/>
          <w:bCs/>
        </w:rPr>
      </w:pPr>
      <w:r w:rsidRPr="00D717D0">
        <w:rPr>
          <w:rFonts w:ascii="Calibri" w:hAnsi="Calibri" w:cs="Calibri"/>
          <w:b/>
          <w:bCs/>
        </w:rPr>
        <w:t>MEETING MINUTES</w:t>
      </w:r>
    </w:p>
    <w:p w14:paraId="2F92F6D0" w14:textId="77777777" w:rsidR="009A366B" w:rsidRDefault="009A366B" w:rsidP="009A366B">
      <w:pPr>
        <w:rPr>
          <w:rFonts w:ascii="Calibri" w:hAnsi="Calibri" w:cs="Calibri"/>
        </w:rPr>
      </w:pPr>
    </w:p>
    <w:p w14:paraId="01E02B3D" w14:textId="79E6229C" w:rsidR="00AE129E" w:rsidRDefault="00AE129E" w:rsidP="009A366B">
      <w:pPr>
        <w:rPr>
          <w:rFonts w:ascii="Calibri" w:hAnsi="Calibri" w:cs="Calibri"/>
        </w:rPr>
      </w:pPr>
      <w:r>
        <w:rPr>
          <w:rFonts w:ascii="Calibri" w:hAnsi="Calibri" w:cs="Calibri"/>
        </w:rPr>
        <w:t xml:space="preserve">A meeting of the Zoning Board of Appeals </w:t>
      </w:r>
      <w:r w:rsidR="005758F4">
        <w:rPr>
          <w:rFonts w:ascii="Calibri" w:hAnsi="Calibri" w:cs="Calibri"/>
        </w:rPr>
        <w:t xml:space="preserve">of the Village of Tivoli </w:t>
      </w:r>
      <w:r>
        <w:rPr>
          <w:rFonts w:ascii="Calibri" w:hAnsi="Calibri" w:cs="Calibri"/>
        </w:rPr>
        <w:t>was held on May 4, 2026 at the Historic Watts dePeyster Village Hall located at 86 Broadway, Tivoli NY, 12583. The meeting was called to order by acting chairperson Karen Cleaveland at 7:00 PM.</w:t>
      </w:r>
    </w:p>
    <w:p w14:paraId="3302024D" w14:textId="748CAD4D" w:rsidR="00AE129E" w:rsidRDefault="00AE129E" w:rsidP="009A366B">
      <w:pPr>
        <w:rPr>
          <w:rFonts w:ascii="Calibri" w:hAnsi="Calibri" w:cs="Calibri"/>
        </w:rPr>
      </w:pPr>
      <w:r w:rsidRPr="00D717D0">
        <w:rPr>
          <w:rFonts w:ascii="Calibri" w:hAnsi="Calibri" w:cs="Calibri"/>
          <w:b/>
          <w:bCs/>
        </w:rPr>
        <w:t>Present</w:t>
      </w:r>
      <w:r>
        <w:rPr>
          <w:rFonts w:ascii="Calibri" w:hAnsi="Calibri" w:cs="Calibri"/>
        </w:rPr>
        <w:t>: Acting Chairperson Karen Cleaveland, Mark Bennett, Elizabeth Kiefer, Clerk Kris Cleaveland</w:t>
      </w:r>
    </w:p>
    <w:p w14:paraId="0D5D8245" w14:textId="7EB3C971" w:rsidR="00AE129E" w:rsidRDefault="00AE129E" w:rsidP="009A366B">
      <w:pPr>
        <w:rPr>
          <w:rFonts w:ascii="Calibri" w:hAnsi="Calibri" w:cs="Calibri"/>
        </w:rPr>
      </w:pPr>
      <w:r w:rsidRPr="00D717D0">
        <w:rPr>
          <w:rFonts w:ascii="Calibri" w:hAnsi="Calibri" w:cs="Calibri"/>
          <w:b/>
          <w:bCs/>
        </w:rPr>
        <w:t>Also present</w:t>
      </w:r>
      <w:r>
        <w:rPr>
          <w:rFonts w:ascii="Calibri" w:hAnsi="Calibri" w:cs="Calibri"/>
        </w:rPr>
        <w:t>: Laurie Heldman, Amelia Legare, George Smith, Liza Legare, Philip Legare, Michele Greig</w:t>
      </w:r>
    </w:p>
    <w:p w14:paraId="12AB02A0" w14:textId="789BF2F3" w:rsidR="00AE129E" w:rsidRDefault="00AE129E" w:rsidP="009A366B">
      <w:pPr>
        <w:rPr>
          <w:rFonts w:ascii="Calibri" w:hAnsi="Calibri" w:cs="Calibri"/>
        </w:rPr>
      </w:pPr>
      <w:r w:rsidRPr="00D717D0">
        <w:rPr>
          <w:rFonts w:ascii="Calibri" w:hAnsi="Calibri" w:cs="Calibri"/>
          <w:b/>
          <w:bCs/>
        </w:rPr>
        <w:t>Absent</w:t>
      </w:r>
      <w:r>
        <w:rPr>
          <w:rFonts w:ascii="Calibri" w:hAnsi="Calibri" w:cs="Calibri"/>
        </w:rPr>
        <w:t>: Ethan Palmer</w:t>
      </w:r>
    </w:p>
    <w:p w14:paraId="3F19ECD6" w14:textId="4C1D94A7" w:rsidR="00AE129E" w:rsidRDefault="00AE129E" w:rsidP="009A366B">
      <w:pPr>
        <w:rPr>
          <w:rFonts w:ascii="Calibri" w:hAnsi="Calibri" w:cs="Calibri"/>
        </w:rPr>
      </w:pPr>
      <w:r w:rsidRPr="00D717D0">
        <w:rPr>
          <w:rFonts w:ascii="Calibri" w:hAnsi="Calibri" w:cs="Calibri"/>
          <w:b/>
          <w:bCs/>
        </w:rPr>
        <w:t>Recused</w:t>
      </w:r>
      <w:r>
        <w:rPr>
          <w:rFonts w:ascii="Calibri" w:hAnsi="Calibri" w:cs="Calibri"/>
        </w:rPr>
        <w:t>: Jonathan Trombly</w:t>
      </w:r>
    </w:p>
    <w:p w14:paraId="6504524B" w14:textId="44B2B64F" w:rsidR="00AE129E" w:rsidRDefault="00AE129E" w:rsidP="009A366B">
      <w:pPr>
        <w:rPr>
          <w:rFonts w:ascii="Calibri" w:hAnsi="Calibri" w:cs="Calibri"/>
        </w:rPr>
      </w:pPr>
      <w:r>
        <w:rPr>
          <w:rFonts w:ascii="Calibri" w:hAnsi="Calibri" w:cs="Calibri"/>
        </w:rPr>
        <w:t xml:space="preserve">The first order of business was the review of minutes from August 4, 2025. There were two changes to be made </w:t>
      </w:r>
      <w:proofErr w:type="spellStart"/>
      <w:r w:rsidR="005758F4">
        <w:rPr>
          <w:rFonts w:ascii="Calibri" w:hAnsi="Calibri" w:cs="Calibri"/>
        </w:rPr>
        <w:t>reagrding</w:t>
      </w:r>
      <w:proofErr w:type="spellEnd"/>
      <w:r>
        <w:rPr>
          <w:rFonts w:ascii="Calibri" w:hAnsi="Calibri" w:cs="Calibri"/>
        </w:rPr>
        <w:t xml:space="preserve"> the spelling of Mark Bennett’s name. </w:t>
      </w:r>
      <w:r w:rsidR="0058705A">
        <w:rPr>
          <w:rFonts w:ascii="Calibri" w:hAnsi="Calibri" w:cs="Calibri"/>
        </w:rPr>
        <w:t>On a motion by Karen Cleaveland, seconded by Mark Bennett, the board voted to accept the minutes. Roll call: Karen Cleaveland- aye, Mark Bennett- aye, Elizabeth Kiefer- aye. All in favor. Motion carried.</w:t>
      </w:r>
    </w:p>
    <w:p w14:paraId="75F2E170" w14:textId="7A994B27" w:rsidR="0058705A" w:rsidRDefault="0058705A" w:rsidP="0058705A">
      <w:pPr>
        <w:rPr>
          <w:rFonts w:ascii="Calibri" w:hAnsi="Calibri" w:cs="Calibri"/>
        </w:rPr>
      </w:pPr>
      <w:r>
        <w:rPr>
          <w:rFonts w:ascii="Calibri" w:hAnsi="Calibri" w:cs="Calibri"/>
        </w:rPr>
        <w:t>The next order of business was establishing a date for a public hearing to render an interpretation for Michele Grieg, at 45 Montgomery Street. Greig requests an interpretation of the definition</w:t>
      </w:r>
      <w:r w:rsidR="005758F4">
        <w:rPr>
          <w:rFonts w:ascii="Calibri" w:hAnsi="Calibri" w:cs="Calibri"/>
        </w:rPr>
        <w:t>s</w:t>
      </w:r>
      <w:r>
        <w:rPr>
          <w:rFonts w:ascii="Calibri" w:hAnsi="Calibri" w:cs="Calibri"/>
        </w:rPr>
        <w:t xml:space="preserve"> of “accessory use of a building” and “accessory building.” On a motion by Elizabeth Kiefer, seconded by Mark Bennett, the board voted to set the date for a public hearing for the interpretation on June 1, 2026 at 6:00 PM. Roll call: </w:t>
      </w:r>
      <w:r>
        <w:rPr>
          <w:rFonts w:ascii="Calibri" w:hAnsi="Calibri" w:cs="Calibri"/>
        </w:rPr>
        <w:t>Karen Cleaveland- aye, Mark Bennett- aye, Elizabeth Kiefer- aye. All in favor. Motion carried.</w:t>
      </w:r>
      <w:r>
        <w:rPr>
          <w:rFonts w:ascii="Calibri" w:hAnsi="Calibri" w:cs="Calibri"/>
        </w:rPr>
        <w:t xml:space="preserve"> </w:t>
      </w:r>
    </w:p>
    <w:p w14:paraId="4D0F9A18" w14:textId="379EEBDF" w:rsidR="0055757A" w:rsidRDefault="0058705A" w:rsidP="0055757A">
      <w:pPr>
        <w:rPr>
          <w:rFonts w:ascii="Calibri" w:hAnsi="Calibri" w:cs="Calibri"/>
        </w:rPr>
      </w:pPr>
      <w:r>
        <w:rPr>
          <w:rFonts w:ascii="Calibri" w:hAnsi="Calibri" w:cs="Calibri"/>
        </w:rPr>
        <w:t xml:space="preserve">The last order of business was establishing a date for a public hearing to deliberate an area variance for George Smith and Amelia Legare, at 45 Montgomery Street. George Smith was asked to explain his project to the board. </w:t>
      </w:r>
      <w:r w:rsidR="008B5DC7">
        <w:rPr>
          <w:rFonts w:ascii="Calibri" w:hAnsi="Calibri" w:cs="Calibri"/>
        </w:rPr>
        <w:t>Smith has assembled a shed to be placed on a foundation that he has already laid on the property</w:t>
      </w:r>
      <w:r w:rsidR="0055757A">
        <w:rPr>
          <w:rFonts w:ascii="Calibri" w:hAnsi="Calibri" w:cs="Calibri"/>
        </w:rPr>
        <w:t xml:space="preserve"> after receiving a building permit</w:t>
      </w:r>
      <w:r w:rsidR="008B5DC7">
        <w:rPr>
          <w:rFonts w:ascii="Calibri" w:hAnsi="Calibri" w:cs="Calibri"/>
        </w:rPr>
        <w:t>. The foundation was laid before he had a survey performed</w:t>
      </w:r>
      <w:r w:rsidR="0055757A">
        <w:rPr>
          <w:rFonts w:ascii="Calibri" w:hAnsi="Calibri" w:cs="Calibri"/>
        </w:rPr>
        <w:t>.</w:t>
      </w:r>
      <w:r w:rsidR="008B5DC7">
        <w:rPr>
          <w:rFonts w:ascii="Calibri" w:hAnsi="Calibri" w:cs="Calibri"/>
        </w:rPr>
        <w:t xml:space="preserve"> </w:t>
      </w:r>
      <w:r w:rsidR="0055757A">
        <w:rPr>
          <w:rFonts w:ascii="Calibri" w:hAnsi="Calibri" w:cs="Calibri"/>
        </w:rPr>
        <w:t>There was a stop work order issued due to a neighbor complaint.</w:t>
      </w:r>
      <w:r w:rsidR="008B5DC7">
        <w:rPr>
          <w:rFonts w:ascii="Calibri" w:hAnsi="Calibri" w:cs="Calibri"/>
        </w:rPr>
        <w:t xml:space="preserve"> </w:t>
      </w:r>
      <w:r w:rsidR="0055757A">
        <w:rPr>
          <w:rFonts w:ascii="Calibri" w:hAnsi="Calibri" w:cs="Calibri"/>
        </w:rPr>
        <w:t>Smith intends on</w:t>
      </w:r>
      <w:r w:rsidR="008B5DC7">
        <w:rPr>
          <w:rFonts w:ascii="Calibri" w:hAnsi="Calibri" w:cs="Calibri"/>
        </w:rPr>
        <w:t xml:space="preserve"> moving the foundation to adhere to the 10’ side setback but would like to keep the shed </w:t>
      </w:r>
      <w:r w:rsidR="0055757A">
        <w:rPr>
          <w:rFonts w:ascii="Calibri" w:hAnsi="Calibri" w:cs="Calibri"/>
        </w:rPr>
        <w:t xml:space="preserve">the same distance from the rear </w:t>
      </w:r>
      <w:r w:rsidR="005758F4">
        <w:rPr>
          <w:rFonts w:ascii="Calibri" w:hAnsi="Calibri" w:cs="Calibri"/>
        </w:rPr>
        <w:t>property line</w:t>
      </w:r>
      <w:r w:rsidR="0055757A">
        <w:rPr>
          <w:rFonts w:ascii="Calibri" w:hAnsi="Calibri" w:cs="Calibri"/>
        </w:rPr>
        <w:t xml:space="preserve"> as it is now.</w:t>
      </w:r>
      <w:r w:rsidR="008B5DC7">
        <w:rPr>
          <w:rFonts w:ascii="Calibri" w:hAnsi="Calibri" w:cs="Calibri"/>
        </w:rPr>
        <w:t xml:space="preserve"> </w:t>
      </w:r>
      <w:r>
        <w:rPr>
          <w:rFonts w:ascii="Calibri" w:hAnsi="Calibri" w:cs="Calibri"/>
        </w:rPr>
        <w:t>He is requesting an area variance for the rear setback, which is</w:t>
      </w:r>
      <w:r w:rsidR="008B5DC7">
        <w:rPr>
          <w:rFonts w:ascii="Calibri" w:hAnsi="Calibri" w:cs="Calibri"/>
        </w:rPr>
        <w:t xml:space="preserve"> </w:t>
      </w:r>
      <w:r>
        <w:rPr>
          <w:rFonts w:ascii="Calibri" w:hAnsi="Calibri" w:cs="Calibri"/>
        </w:rPr>
        <w:t>on an angle, from 3.8</w:t>
      </w:r>
      <w:r w:rsidR="008B5DC7">
        <w:rPr>
          <w:rFonts w:ascii="Calibri" w:hAnsi="Calibri" w:cs="Calibri"/>
        </w:rPr>
        <w:t>’</w:t>
      </w:r>
      <w:r>
        <w:rPr>
          <w:rFonts w:ascii="Calibri" w:hAnsi="Calibri" w:cs="Calibri"/>
        </w:rPr>
        <w:t xml:space="preserve"> to 4</w:t>
      </w:r>
      <w:r w:rsidR="008B5DC7">
        <w:rPr>
          <w:rFonts w:ascii="Calibri" w:hAnsi="Calibri" w:cs="Calibri"/>
        </w:rPr>
        <w:t xml:space="preserve">’ </w:t>
      </w:r>
      <w:r>
        <w:rPr>
          <w:rFonts w:ascii="Calibri" w:hAnsi="Calibri" w:cs="Calibri"/>
        </w:rPr>
        <w:lastRenderedPageBreak/>
        <w:t xml:space="preserve">when the </w:t>
      </w:r>
      <w:r w:rsidR="008B5DC7">
        <w:rPr>
          <w:rFonts w:ascii="Calibri" w:hAnsi="Calibri" w:cs="Calibri"/>
        </w:rPr>
        <w:t xml:space="preserve">required </w:t>
      </w:r>
      <w:r>
        <w:rPr>
          <w:rFonts w:ascii="Calibri" w:hAnsi="Calibri" w:cs="Calibri"/>
        </w:rPr>
        <w:t>setback</w:t>
      </w:r>
      <w:r w:rsidR="008B5DC7">
        <w:rPr>
          <w:rFonts w:ascii="Calibri" w:hAnsi="Calibri" w:cs="Calibri"/>
        </w:rPr>
        <w:t xml:space="preserve"> is 10’</w:t>
      </w:r>
      <w:r>
        <w:rPr>
          <w:rFonts w:ascii="Calibri" w:hAnsi="Calibri" w:cs="Calibri"/>
        </w:rPr>
        <w:t xml:space="preserve"> for the R</w:t>
      </w:r>
      <w:r w:rsidR="008B5DC7">
        <w:rPr>
          <w:rFonts w:ascii="Calibri" w:hAnsi="Calibri" w:cs="Calibri"/>
        </w:rPr>
        <w:t>15,000 district.</w:t>
      </w:r>
      <w:r w:rsidR="0055757A">
        <w:rPr>
          <w:rFonts w:ascii="Calibri" w:hAnsi="Calibri" w:cs="Calibri"/>
        </w:rPr>
        <w:t xml:space="preserve"> On a motion by Elizabeth Kiefer, seconded by Mark Bennett, the board voted to set the date for a public hearing for the area variance on June 1, 2026 at 7:00 PM. Roll call:</w:t>
      </w:r>
      <w:r w:rsidR="0055757A" w:rsidRPr="0055757A">
        <w:rPr>
          <w:rFonts w:ascii="Calibri" w:hAnsi="Calibri" w:cs="Calibri"/>
        </w:rPr>
        <w:t xml:space="preserve"> </w:t>
      </w:r>
      <w:r w:rsidR="0055757A">
        <w:rPr>
          <w:rFonts w:ascii="Calibri" w:hAnsi="Calibri" w:cs="Calibri"/>
        </w:rPr>
        <w:t>Karen Cleaveland- aye, Mark Bennett- aye, Elizabeth Kiefer- aye. All in favor. Motion carried.</w:t>
      </w:r>
      <w:r w:rsidR="0055757A">
        <w:rPr>
          <w:rFonts w:ascii="Calibri" w:hAnsi="Calibri" w:cs="Calibri"/>
        </w:rPr>
        <w:t xml:space="preserve"> The public hearing will be held on the third floor of the Historic Watts dePeyster Village Hall and</w:t>
      </w:r>
      <w:r w:rsidR="005758F4">
        <w:rPr>
          <w:rFonts w:ascii="Calibri" w:hAnsi="Calibri" w:cs="Calibri"/>
        </w:rPr>
        <w:t xml:space="preserve"> like all public hearings,</w:t>
      </w:r>
      <w:r w:rsidR="0055757A">
        <w:rPr>
          <w:rFonts w:ascii="Calibri" w:hAnsi="Calibri" w:cs="Calibri"/>
        </w:rPr>
        <w:t xml:space="preserve"> is open to the public to attend.</w:t>
      </w:r>
    </w:p>
    <w:p w14:paraId="59E80BE3" w14:textId="7CE046F2" w:rsidR="0055757A" w:rsidRDefault="0055757A" w:rsidP="0055757A">
      <w:pPr>
        <w:rPr>
          <w:rFonts w:ascii="Calibri" w:hAnsi="Calibri" w:cs="Calibri"/>
        </w:rPr>
      </w:pPr>
      <w:r>
        <w:rPr>
          <w:rFonts w:ascii="Calibri" w:hAnsi="Calibri" w:cs="Calibri"/>
        </w:rPr>
        <w:t xml:space="preserve">On a motion by Elizabeth Kiefer, seconded by Mark Bennett, the board voted to close the meeting. </w:t>
      </w:r>
      <w:r>
        <w:rPr>
          <w:rFonts w:ascii="Calibri" w:hAnsi="Calibri" w:cs="Calibri"/>
        </w:rPr>
        <w:t>Karen Cleaveland- aye, Mark Bennett- aye, Elizabeth Kiefer- aye. All in favor. Motion carried.</w:t>
      </w:r>
      <w:r>
        <w:rPr>
          <w:rFonts w:ascii="Calibri" w:hAnsi="Calibri" w:cs="Calibri"/>
        </w:rPr>
        <w:t xml:space="preserve"> The meeting was adjourned at 7:24 PM.</w:t>
      </w:r>
    </w:p>
    <w:p w14:paraId="6545C057" w14:textId="361CDAD5" w:rsidR="00AE129E" w:rsidRDefault="00AE129E" w:rsidP="009A366B">
      <w:pPr>
        <w:rPr>
          <w:rFonts w:ascii="Calibri" w:hAnsi="Calibri" w:cs="Calibri"/>
        </w:rPr>
      </w:pPr>
    </w:p>
    <w:p w14:paraId="2E00E919" w14:textId="60A5D5AF" w:rsidR="009A366B" w:rsidRDefault="0055757A">
      <w:pPr>
        <w:rPr>
          <w:rFonts w:ascii="Calibri" w:hAnsi="Calibri" w:cs="Calibri"/>
        </w:rPr>
      </w:pPr>
      <w:r>
        <w:rPr>
          <w:rFonts w:ascii="Calibri" w:hAnsi="Calibri" w:cs="Calibri"/>
        </w:rPr>
        <w:t>Respectfully submitted,</w:t>
      </w:r>
    </w:p>
    <w:p w14:paraId="03BAB3F9" w14:textId="77777777" w:rsidR="0055757A" w:rsidRDefault="0055757A">
      <w:pPr>
        <w:rPr>
          <w:rFonts w:ascii="Calibri" w:hAnsi="Calibri" w:cs="Calibri"/>
        </w:rPr>
      </w:pPr>
    </w:p>
    <w:p w14:paraId="39070A72" w14:textId="5E052AC2" w:rsidR="0055757A" w:rsidRDefault="0055757A">
      <w:pPr>
        <w:rPr>
          <w:rFonts w:ascii="Calibri" w:hAnsi="Calibri" w:cs="Calibri"/>
        </w:rPr>
      </w:pPr>
      <w:r>
        <w:rPr>
          <w:rFonts w:ascii="Calibri" w:hAnsi="Calibri" w:cs="Calibri"/>
        </w:rPr>
        <w:br/>
        <w:t>Kris Cleaveland</w:t>
      </w:r>
    </w:p>
    <w:p w14:paraId="2AE7458A" w14:textId="75E0ED74" w:rsidR="0055757A" w:rsidRDefault="0055757A">
      <w:r>
        <w:rPr>
          <w:rFonts w:ascii="Calibri" w:hAnsi="Calibri" w:cs="Calibri"/>
        </w:rPr>
        <w:t>Village Clerk</w:t>
      </w:r>
    </w:p>
    <w:sectPr w:rsidR="0055757A" w:rsidSect="00D717D0">
      <w:pgSz w:w="12240" w:h="15840" w:code="1"/>
      <w:pgMar w:top="1440" w:right="1440" w:bottom="1440" w:left="1440" w:header="720" w:footer="864" w:gutter="0"/>
      <w:paperSrc w:first="261" w:other="26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66B"/>
    <w:rsid w:val="000006E5"/>
    <w:rsid w:val="00077A3D"/>
    <w:rsid w:val="00196932"/>
    <w:rsid w:val="001F51C2"/>
    <w:rsid w:val="00251CD0"/>
    <w:rsid w:val="0028718A"/>
    <w:rsid w:val="00331897"/>
    <w:rsid w:val="0037722D"/>
    <w:rsid w:val="00431ABD"/>
    <w:rsid w:val="004B4815"/>
    <w:rsid w:val="0055757A"/>
    <w:rsid w:val="005758F4"/>
    <w:rsid w:val="0058705A"/>
    <w:rsid w:val="005B3794"/>
    <w:rsid w:val="0078339A"/>
    <w:rsid w:val="00822CC5"/>
    <w:rsid w:val="00850632"/>
    <w:rsid w:val="00870FC4"/>
    <w:rsid w:val="008B5DC7"/>
    <w:rsid w:val="00902AFD"/>
    <w:rsid w:val="009A366B"/>
    <w:rsid w:val="00AE129E"/>
    <w:rsid w:val="00B6188A"/>
    <w:rsid w:val="00B620C2"/>
    <w:rsid w:val="00D717D0"/>
    <w:rsid w:val="00DE324A"/>
    <w:rsid w:val="00E30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DF6B9"/>
  <w15:chartTrackingRefBased/>
  <w15:docId w15:val="{0FBDA614-F337-490B-A133-7416DC390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66B"/>
    <w:rPr>
      <w:rFonts w:eastAsiaTheme="majorEastAsia" w:cstheme="majorBidi"/>
      <w:color w:val="272727" w:themeColor="text1" w:themeTint="D8"/>
    </w:rPr>
  </w:style>
  <w:style w:type="paragraph" w:styleId="Title">
    <w:name w:val="Title"/>
    <w:basedOn w:val="Normal"/>
    <w:next w:val="Normal"/>
    <w:link w:val="TitleChar"/>
    <w:uiPriority w:val="10"/>
    <w:qFormat/>
    <w:rsid w:val="009A3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66B"/>
    <w:pPr>
      <w:spacing w:before="160"/>
      <w:jc w:val="center"/>
    </w:pPr>
    <w:rPr>
      <w:i/>
      <w:iCs/>
      <w:color w:val="404040" w:themeColor="text1" w:themeTint="BF"/>
    </w:rPr>
  </w:style>
  <w:style w:type="character" w:customStyle="1" w:styleId="QuoteChar">
    <w:name w:val="Quote Char"/>
    <w:basedOn w:val="DefaultParagraphFont"/>
    <w:link w:val="Quote"/>
    <w:uiPriority w:val="29"/>
    <w:rsid w:val="009A366B"/>
    <w:rPr>
      <w:i/>
      <w:iCs/>
      <w:color w:val="404040" w:themeColor="text1" w:themeTint="BF"/>
    </w:rPr>
  </w:style>
  <w:style w:type="paragraph" w:styleId="ListParagraph">
    <w:name w:val="List Paragraph"/>
    <w:basedOn w:val="Normal"/>
    <w:uiPriority w:val="34"/>
    <w:qFormat/>
    <w:rsid w:val="009A366B"/>
    <w:pPr>
      <w:ind w:left="720"/>
      <w:contextualSpacing/>
    </w:pPr>
  </w:style>
  <w:style w:type="character" w:styleId="IntenseEmphasis">
    <w:name w:val="Intense Emphasis"/>
    <w:basedOn w:val="DefaultParagraphFont"/>
    <w:uiPriority w:val="21"/>
    <w:qFormat/>
    <w:rsid w:val="009A366B"/>
    <w:rPr>
      <w:i/>
      <w:iCs/>
      <w:color w:val="0F4761" w:themeColor="accent1" w:themeShade="BF"/>
    </w:rPr>
  </w:style>
  <w:style w:type="paragraph" w:styleId="IntenseQuote">
    <w:name w:val="Intense Quote"/>
    <w:basedOn w:val="Normal"/>
    <w:next w:val="Normal"/>
    <w:link w:val="IntenseQuoteChar"/>
    <w:uiPriority w:val="30"/>
    <w:qFormat/>
    <w:rsid w:val="009A3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66B"/>
    <w:rPr>
      <w:i/>
      <w:iCs/>
      <w:color w:val="0F4761" w:themeColor="accent1" w:themeShade="BF"/>
    </w:rPr>
  </w:style>
  <w:style w:type="character" w:styleId="IntenseReference">
    <w:name w:val="Intense Reference"/>
    <w:basedOn w:val="DefaultParagraphFont"/>
    <w:uiPriority w:val="32"/>
    <w:qFormat/>
    <w:rsid w:val="009A36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F26D2-56BD-4B91-B6DE-1FE3D74B6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Pages>
  <Words>443</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cp:lastPrinted>2026-05-05T21:18:00Z</cp:lastPrinted>
  <dcterms:created xsi:type="dcterms:W3CDTF">2026-05-05T19:02:00Z</dcterms:created>
  <dcterms:modified xsi:type="dcterms:W3CDTF">2026-05-05T21:25:00Z</dcterms:modified>
</cp:coreProperties>
</file>